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39D" w:rsidRPr="005F5D90" w:rsidRDefault="003B239D" w:rsidP="005F5D90">
      <w:r>
        <w:rPr>
          <w:b/>
          <w:noProof/>
          <w:sz w:val="20"/>
          <w:szCs w:val="20"/>
        </w:rPr>
        <w:drawing>
          <wp:anchor distT="0" distB="0" distL="114300" distR="114300" simplePos="0" relativeHeight="251659264" behindDoc="0" locked="0" layoutInCell="1" allowOverlap="1" wp14:anchorId="222C5014" wp14:editId="1908C7D7">
            <wp:simplePos x="0" y="0"/>
            <wp:positionH relativeFrom="column">
              <wp:posOffset>18415</wp:posOffset>
            </wp:positionH>
            <wp:positionV relativeFrom="paragraph">
              <wp:posOffset>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3B239D" w:rsidRPr="00652F34" w:rsidRDefault="003B239D" w:rsidP="003B239D">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3B239D" w:rsidRPr="00652F34" w:rsidRDefault="003B239D" w:rsidP="003B239D">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3B239D" w:rsidRPr="00652F34" w:rsidRDefault="00F90715" w:rsidP="003B239D">
      <w:pPr>
        <w:widowControl w:val="0"/>
        <w:autoSpaceDE w:val="0"/>
        <w:autoSpaceDN w:val="0"/>
        <w:adjustRightInd w:val="0"/>
        <w:spacing w:after="0" w:line="240" w:lineRule="auto"/>
        <w:jc w:val="right"/>
        <w:rPr>
          <w:sz w:val="20"/>
          <w:szCs w:val="20"/>
        </w:rPr>
      </w:pPr>
      <w:hyperlink r:id="rId5" w:history="1">
        <w:r w:rsidR="003B239D">
          <w:rPr>
            <w:rStyle w:val="Hyperlink"/>
            <w:sz w:val="20"/>
            <w:szCs w:val="20"/>
          </w:rPr>
          <w:t>yfarinas@portofpalmbeach.com</w:t>
        </w:r>
      </w:hyperlink>
    </w:p>
    <w:p w:rsidR="003B239D" w:rsidRDefault="003B239D" w:rsidP="003B239D">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 xml:space="preserve">OFFICE: </w:t>
      </w:r>
      <w:r w:rsidRPr="00652F34">
        <w:rPr>
          <w:rFonts w:cs="Times New Roman"/>
          <w:bCs/>
          <w:sz w:val="20"/>
          <w:szCs w:val="20"/>
        </w:rPr>
        <w:t>561-383-4138</w:t>
      </w:r>
    </w:p>
    <w:p w:rsidR="003B239D" w:rsidRDefault="003B239D" w:rsidP="003B239D">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CELL: 561-319-0098</w:t>
      </w:r>
    </w:p>
    <w:p w:rsidR="003B239D" w:rsidRPr="00652F34" w:rsidRDefault="003B239D" w:rsidP="003B239D">
      <w:pPr>
        <w:widowControl w:val="0"/>
        <w:autoSpaceDE w:val="0"/>
        <w:autoSpaceDN w:val="0"/>
        <w:adjustRightInd w:val="0"/>
        <w:spacing w:after="0" w:line="240" w:lineRule="auto"/>
        <w:jc w:val="right"/>
        <w:rPr>
          <w:rFonts w:cs="Times New Roman"/>
          <w:bCs/>
          <w:sz w:val="20"/>
          <w:szCs w:val="20"/>
        </w:rPr>
      </w:pPr>
    </w:p>
    <w:p w:rsidR="003B239D" w:rsidRPr="00652F34" w:rsidRDefault="003B239D" w:rsidP="003B239D">
      <w:pPr>
        <w:spacing w:after="0" w:line="240" w:lineRule="auto"/>
        <w:jc w:val="center"/>
        <w:rPr>
          <w:b/>
          <w:sz w:val="20"/>
          <w:szCs w:val="20"/>
        </w:rPr>
      </w:pPr>
    </w:p>
    <w:p w:rsidR="003B239D" w:rsidRPr="003D0392" w:rsidRDefault="005F5D90" w:rsidP="003B239D">
      <w:pPr>
        <w:spacing w:after="0" w:line="240" w:lineRule="auto"/>
        <w:jc w:val="center"/>
        <w:rPr>
          <w:b/>
          <w:sz w:val="28"/>
          <w:szCs w:val="28"/>
        </w:rPr>
      </w:pPr>
      <w:r>
        <w:rPr>
          <w:b/>
          <w:noProof/>
          <w:sz w:val="28"/>
          <w:szCs w:val="28"/>
        </w:rPr>
        <w:drawing>
          <wp:inline distT="0" distB="0" distL="0" distR="0">
            <wp:extent cx="4295775" cy="22225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B.jpg"/>
                    <pic:cNvPicPr/>
                  </pic:nvPicPr>
                  <pic:blipFill>
                    <a:blip r:embed="rId6">
                      <a:extLst>
                        <a:ext uri="{28A0092B-C50C-407E-A947-70E740481C1C}">
                          <a14:useLocalDpi xmlns:a14="http://schemas.microsoft.com/office/drawing/2010/main" val="0"/>
                        </a:ext>
                      </a:extLst>
                    </a:blip>
                    <a:stretch>
                      <a:fillRect/>
                    </a:stretch>
                  </pic:blipFill>
                  <pic:spPr>
                    <a:xfrm>
                      <a:off x="0" y="0"/>
                      <a:ext cx="4296569" cy="2222911"/>
                    </a:xfrm>
                    <a:prstGeom prst="rect">
                      <a:avLst/>
                    </a:prstGeom>
                  </pic:spPr>
                </pic:pic>
              </a:graphicData>
            </a:graphic>
          </wp:inline>
        </w:drawing>
      </w:r>
    </w:p>
    <w:p w:rsidR="003B239D" w:rsidRPr="003D0392" w:rsidRDefault="003B239D" w:rsidP="003B239D">
      <w:pPr>
        <w:spacing w:after="0" w:line="240" w:lineRule="auto"/>
        <w:jc w:val="center"/>
        <w:rPr>
          <w:b/>
          <w:sz w:val="28"/>
          <w:szCs w:val="28"/>
        </w:rPr>
      </w:pPr>
    </w:p>
    <w:p w:rsidR="003B239D" w:rsidRDefault="003B239D" w:rsidP="003B239D">
      <w:pPr>
        <w:spacing w:after="0" w:line="240" w:lineRule="auto"/>
        <w:jc w:val="center"/>
        <w:rPr>
          <w:b/>
          <w:sz w:val="28"/>
          <w:szCs w:val="28"/>
        </w:rPr>
      </w:pPr>
      <w:r>
        <w:rPr>
          <w:b/>
          <w:sz w:val="28"/>
          <w:szCs w:val="28"/>
        </w:rPr>
        <w:t>Port of Palm Beach commemorates 5</w:t>
      </w:r>
      <w:r w:rsidRPr="003B239D">
        <w:rPr>
          <w:b/>
          <w:sz w:val="28"/>
          <w:szCs w:val="28"/>
          <w:vertAlign w:val="superscript"/>
        </w:rPr>
        <w:t>th</w:t>
      </w:r>
      <w:r>
        <w:rPr>
          <w:b/>
          <w:sz w:val="28"/>
          <w:szCs w:val="28"/>
        </w:rPr>
        <w:t xml:space="preserve"> Annual ‘Ports Day’ on April 5</w:t>
      </w:r>
      <w:r w:rsidR="00F90715" w:rsidRPr="00F90715">
        <w:rPr>
          <w:b/>
          <w:sz w:val="28"/>
          <w:szCs w:val="28"/>
          <w:vertAlign w:val="superscript"/>
        </w:rPr>
        <w:t>th</w:t>
      </w:r>
      <w:r w:rsidR="00F90715">
        <w:rPr>
          <w:b/>
          <w:sz w:val="28"/>
          <w:szCs w:val="28"/>
        </w:rPr>
        <w:t xml:space="preserve"> </w:t>
      </w:r>
      <w:r>
        <w:rPr>
          <w:b/>
          <w:sz w:val="28"/>
          <w:szCs w:val="28"/>
        </w:rPr>
        <w:t xml:space="preserve"> </w:t>
      </w:r>
    </w:p>
    <w:p w:rsidR="003B239D" w:rsidRDefault="003B239D" w:rsidP="003B239D">
      <w:pPr>
        <w:spacing w:after="0" w:line="240" w:lineRule="auto"/>
        <w:jc w:val="center"/>
        <w:rPr>
          <w:b/>
          <w:sz w:val="28"/>
          <w:szCs w:val="28"/>
        </w:rPr>
      </w:pPr>
    </w:p>
    <w:p w:rsidR="003B239D" w:rsidRDefault="003B239D" w:rsidP="003B239D">
      <w:pPr>
        <w:ind w:right="-360"/>
        <w:rPr>
          <w:b/>
          <w:bCs/>
          <w:i/>
          <w:iCs/>
        </w:rPr>
      </w:pPr>
      <w:r w:rsidRPr="00C64739">
        <w:rPr>
          <w:b/>
          <w:bCs/>
          <w:i/>
          <w:iCs/>
        </w:rPr>
        <w:t>2020 e</w:t>
      </w:r>
      <w:r w:rsidRPr="00A1047E">
        <w:rPr>
          <w:b/>
          <w:bCs/>
          <w:i/>
          <w:iCs/>
        </w:rPr>
        <w:t xml:space="preserve">vent recognizes </w:t>
      </w:r>
      <w:r w:rsidRPr="00C64739">
        <w:rPr>
          <w:b/>
          <w:bCs/>
          <w:i/>
          <w:iCs/>
        </w:rPr>
        <w:t>value of Western Hemisphere seaports to COVID-19 response and recovery, supply chain continuity and long-term economic stability</w:t>
      </w:r>
    </w:p>
    <w:p w:rsidR="000A00B9" w:rsidRDefault="003B239D" w:rsidP="005F5D90">
      <w:pPr>
        <w:ind w:right="-360"/>
        <w:rPr>
          <w:rFonts w:ascii="Times New Roman" w:hAnsi="Times New Roman" w:cs="Times New Roman"/>
          <w:sz w:val="24"/>
          <w:szCs w:val="24"/>
        </w:rPr>
      </w:pPr>
      <w:r>
        <w:rPr>
          <w:b/>
          <w:sz w:val="28"/>
          <w:szCs w:val="28"/>
        </w:rPr>
        <w:t xml:space="preserve">Riviera Beach, Florida, April 4, 2020 </w:t>
      </w:r>
      <w:r w:rsidR="005F5D90">
        <w:rPr>
          <w:b/>
          <w:sz w:val="28"/>
          <w:szCs w:val="28"/>
        </w:rPr>
        <w:t>–</w:t>
      </w:r>
      <w:r>
        <w:rPr>
          <w:b/>
          <w:sz w:val="28"/>
          <w:szCs w:val="28"/>
        </w:rPr>
        <w:t xml:space="preserve"> </w:t>
      </w:r>
      <w:r w:rsidR="005F5D90" w:rsidRPr="005F5D90">
        <w:rPr>
          <w:rFonts w:ascii="Times New Roman" w:hAnsi="Times New Roman" w:cs="Times New Roman"/>
          <w:sz w:val="24"/>
          <w:szCs w:val="24"/>
        </w:rPr>
        <w:t>The</w:t>
      </w:r>
      <w:r w:rsidR="000A00B9">
        <w:rPr>
          <w:rFonts w:ascii="Times New Roman" w:hAnsi="Times New Roman" w:cs="Times New Roman"/>
          <w:sz w:val="24"/>
          <w:szCs w:val="24"/>
        </w:rPr>
        <w:t xml:space="preserve"> Port of Palm Beach joins the American Association of Port Authorities</w:t>
      </w:r>
      <w:r w:rsidR="005F5D90" w:rsidRPr="005F5D90">
        <w:rPr>
          <w:rFonts w:ascii="Times New Roman" w:hAnsi="Times New Roman" w:cs="Times New Roman"/>
          <w:sz w:val="24"/>
          <w:szCs w:val="24"/>
        </w:rPr>
        <w:t> </w:t>
      </w:r>
      <w:r w:rsidR="000A00B9">
        <w:rPr>
          <w:rFonts w:ascii="Times New Roman" w:hAnsi="Times New Roman" w:cs="Times New Roman"/>
          <w:b/>
          <w:bCs/>
          <w:sz w:val="24"/>
          <w:szCs w:val="24"/>
        </w:rPr>
        <w:t>(</w:t>
      </w:r>
      <w:r w:rsidR="005F5D90" w:rsidRPr="005F5D90">
        <w:rPr>
          <w:rFonts w:ascii="Times New Roman" w:hAnsi="Times New Roman" w:cs="Times New Roman"/>
          <w:sz w:val="24"/>
          <w:szCs w:val="24"/>
        </w:rPr>
        <w:t xml:space="preserve">AAPA) </w:t>
      </w:r>
      <w:r w:rsidR="000A00B9">
        <w:rPr>
          <w:rFonts w:ascii="Times New Roman" w:hAnsi="Times New Roman" w:cs="Times New Roman"/>
          <w:sz w:val="24"/>
          <w:szCs w:val="24"/>
        </w:rPr>
        <w:t xml:space="preserve">in commemorating the fifth annual </w:t>
      </w:r>
      <w:r w:rsidR="000A00B9" w:rsidRPr="000A00B9">
        <w:rPr>
          <w:rFonts w:ascii="Times New Roman" w:hAnsi="Times New Roman" w:cs="Times New Roman"/>
          <w:sz w:val="24"/>
          <w:szCs w:val="24"/>
        </w:rPr>
        <w:t>“</w:t>
      </w:r>
      <w:hyperlink r:id="rId7" w:history="1">
        <w:r w:rsidR="005F5D90" w:rsidRPr="000A00B9">
          <w:rPr>
            <w:rStyle w:val="Hyperlink"/>
            <w:rFonts w:ascii="Times New Roman" w:hAnsi="Times New Roman" w:cs="Times New Roman"/>
            <w:bCs/>
            <w:color w:val="auto"/>
            <w:sz w:val="24"/>
            <w:szCs w:val="24"/>
            <w:u w:val="none"/>
          </w:rPr>
          <w:t>Western Hemisphere Ports Day</w:t>
        </w:r>
      </w:hyperlink>
      <w:r w:rsidR="000A00B9" w:rsidRPr="000A00B9">
        <w:rPr>
          <w:rStyle w:val="Hyperlink"/>
          <w:rFonts w:ascii="Times New Roman" w:hAnsi="Times New Roman" w:cs="Times New Roman"/>
          <w:bCs/>
          <w:color w:val="auto"/>
          <w:sz w:val="24"/>
          <w:szCs w:val="24"/>
          <w:u w:val="none"/>
        </w:rPr>
        <w:t>”</w:t>
      </w:r>
      <w:r w:rsidR="000A00B9">
        <w:rPr>
          <w:rFonts w:ascii="Times New Roman" w:hAnsi="Times New Roman" w:cs="Times New Roman"/>
          <w:sz w:val="24"/>
          <w:szCs w:val="24"/>
        </w:rPr>
        <w:t> on April 5</w:t>
      </w:r>
      <w:r w:rsidR="000A00B9" w:rsidRPr="000A00B9">
        <w:rPr>
          <w:rFonts w:ascii="Times New Roman" w:hAnsi="Times New Roman" w:cs="Times New Roman"/>
          <w:sz w:val="24"/>
          <w:szCs w:val="24"/>
          <w:vertAlign w:val="superscript"/>
        </w:rPr>
        <w:t>th</w:t>
      </w:r>
      <w:r w:rsidR="000A00B9">
        <w:rPr>
          <w:rFonts w:ascii="Times New Roman" w:hAnsi="Times New Roman" w:cs="Times New Roman"/>
          <w:sz w:val="24"/>
          <w:szCs w:val="24"/>
        </w:rPr>
        <w:t xml:space="preserve">. </w:t>
      </w:r>
    </w:p>
    <w:p w:rsidR="00F90715" w:rsidRDefault="000A00B9" w:rsidP="005F5D90">
      <w:pPr>
        <w:ind w:right="-360"/>
        <w:rPr>
          <w:rFonts w:ascii="Times New Roman" w:hAnsi="Times New Roman" w:cs="Times New Roman"/>
          <w:sz w:val="24"/>
          <w:szCs w:val="24"/>
        </w:rPr>
      </w:pPr>
      <w:r>
        <w:rPr>
          <w:rFonts w:ascii="Times New Roman" w:hAnsi="Times New Roman" w:cs="Times New Roman"/>
          <w:sz w:val="24"/>
          <w:szCs w:val="24"/>
        </w:rPr>
        <w:t>In years past, the</w:t>
      </w:r>
      <w:r w:rsidR="005F5D90" w:rsidRPr="005F5D90">
        <w:rPr>
          <w:rFonts w:ascii="Times New Roman" w:hAnsi="Times New Roman" w:cs="Times New Roman"/>
          <w:sz w:val="24"/>
          <w:szCs w:val="24"/>
        </w:rPr>
        <w:t xml:space="preserve"> event recognizes the port industry’s role in efficient goods movement, job creation and propelling the economy in nations they serve across the Americas.</w:t>
      </w:r>
      <w:r>
        <w:rPr>
          <w:rFonts w:ascii="Times New Roman" w:hAnsi="Times New Roman" w:cs="Times New Roman"/>
          <w:sz w:val="24"/>
          <w:szCs w:val="24"/>
        </w:rPr>
        <w:t xml:space="preserve"> </w:t>
      </w:r>
    </w:p>
    <w:p w:rsidR="005F5D90" w:rsidRDefault="000A00B9" w:rsidP="005F5D90">
      <w:pPr>
        <w:ind w:right="-360"/>
        <w:rPr>
          <w:rFonts w:ascii="Times New Roman" w:hAnsi="Times New Roman" w:cs="Times New Roman"/>
          <w:sz w:val="24"/>
          <w:szCs w:val="24"/>
        </w:rPr>
      </w:pPr>
      <w:r>
        <w:rPr>
          <w:rFonts w:ascii="Times New Roman" w:hAnsi="Times New Roman" w:cs="Times New Roman"/>
          <w:sz w:val="24"/>
          <w:szCs w:val="24"/>
        </w:rPr>
        <w:t xml:space="preserve">This year’s event will focus on the role of ports in the COVID-19 pandemic response and recovery. </w:t>
      </w:r>
      <w:r w:rsidR="005F5D90" w:rsidRPr="005F5D90">
        <w:rPr>
          <w:rFonts w:ascii="Times New Roman" w:hAnsi="Times New Roman" w:cs="Times New Roman"/>
          <w:sz w:val="24"/>
          <w:szCs w:val="24"/>
        </w:rPr>
        <w:t>It’s a recognition of the dedication, sacrifice and professionalism of the port industry workforce in their collective efforts to slow the spread of coronavirus while ensuring a steady flow of vital goods and services.</w:t>
      </w:r>
    </w:p>
    <w:p w:rsidR="008D2116" w:rsidRPr="005F5D90" w:rsidRDefault="008D2116" w:rsidP="005F5D90">
      <w:pPr>
        <w:ind w:right="-360"/>
        <w:rPr>
          <w:rFonts w:ascii="Times New Roman" w:hAnsi="Times New Roman" w:cs="Times New Roman"/>
          <w:sz w:val="24"/>
          <w:szCs w:val="24"/>
        </w:rPr>
      </w:pPr>
      <w:r>
        <w:rPr>
          <w:rFonts w:ascii="Times New Roman" w:hAnsi="Times New Roman" w:cs="Times New Roman"/>
          <w:sz w:val="24"/>
          <w:szCs w:val="24"/>
        </w:rPr>
        <w:t>“</w:t>
      </w:r>
      <w:r w:rsidR="001F4764">
        <w:rPr>
          <w:rFonts w:ascii="Times New Roman" w:hAnsi="Times New Roman" w:cs="Times New Roman"/>
          <w:sz w:val="24"/>
          <w:szCs w:val="24"/>
        </w:rPr>
        <w:t>Our</w:t>
      </w:r>
      <w:r>
        <w:rPr>
          <w:rFonts w:ascii="Times New Roman" w:hAnsi="Times New Roman" w:cs="Times New Roman"/>
          <w:sz w:val="24"/>
          <w:szCs w:val="24"/>
        </w:rPr>
        <w:t xml:space="preserve"> tenants and their employees </w:t>
      </w:r>
      <w:r w:rsidR="0018760E">
        <w:rPr>
          <w:rFonts w:ascii="Times New Roman" w:hAnsi="Times New Roman" w:cs="Times New Roman"/>
          <w:sz w:val="24"/>
          <w:szCs w:val="24"/>
        </w:rPr>
        <w:t xml:space="preserve">are the reasons </w:t>
      </w:r>
      <w:r>
        <w:rPr>
          <w:rFonts w:ascii="Times New Roman" w:hAnsi="Times New Roman" w:cs="Times New Roman"/>
          <w:sz w:val="24"/>
          <w:szCs w:val="24"/>
        </w:rPr>
        <w:t xml:space="preserve">commerce </w:t>
      </w:r>
      <w:r w:rsidR="0018760E">
        <w:rPr>
          <w:rFonts w:ascii="Times New Roman" w:hAnsi="Times New Roman" w:cs="Times New Roman"/>
          <w:sz w:val="24"/>
          <w:szCs w:val="24"/>
        </w:rPr>
        <w:t>continues to move through the Port of Palm Beach</w:t>
      </w:r>
      <w:r>
        <w:rPr>
          <w:rFonts w:ascii="Times New Roman" w:hAnsi="Times New Roman" w:cs="Times New Roman"/>
          <w:sz w:val="24"/>
          <w:szCs w:val="24"/>
        </w:rPr>
        <w:t xml:space="preserve"> during the COVID</w:t>
      </w:r>
      <w:r w:rsidR="001F4764">
        <w:rPr>
          <w:rFonts w:ascii="Times New Roman" w:hAnsi="Times New Roman" w:cs="Times New Roman"/>
          <w:sz w:val="24"/>
          <w:szCs w:val="24"/>
        </w:rPr>
        <w:t xml:space="preserve">-19 pandemic. Port of Palm Beach Board of Commissioners and I, thank them for their continuous hard work and dedication during these difficult times. It’s because of our tenants that people living in the Caribbean still have </w:t>
      </w:r>
      <w:r w:rsidR="00F90715">
        <w:rPr>
          <w:rFonts w:ascii="Times New Roman" w:hAnsi="Times New Roman" w:cs="Times New Roman"/>
          <w:sz w:val="24"/>
          <w:szCs w:val="24"/>
        </w:rPr>
        <w:t xml:space="preserve">the ability to purchase </w:t>
      </w:r>
      <w:r w:rsidR="001F4764">
        <w:rPr>
          <w:rFonts w:ascii="Times New Roman" w:hAnsi="Times New Roman" w:cs="Times New Roman"/>
          <w:sz w:val="24"/>
          <w:szCs w:val="24"/>
        </w:rPr>
        <w:t>food, medical supplies and other goods</w:t>
      </w:r>
      <w:r w:rsidR="00F90715">
        <w:rPr>
          <w:rFonts w:ascii="Times New Roman" w:hAnsi="Times New Roman" w:cs="Times New Roman"/>
          <w:sz w:val="24"/>
          <w:szCs w:val="24"/>
        </w:rPr>
        <w:t xml:space="preserve"> in the islands</w:t>
      </w:r>
      <w:bookmarkStart w:id="0" w:name="_GoBack"/>
      <w:bookmarkEnd w:id="0"/>
      <w:r w:rsidR="001F4764">
        <w:rPr>
          <w:rFonts w:ascii="Times New Roman" w:hAnsi="Times New Roman" w:cs="Times New Roman"/>
          <w:sz w:val="24"/>
          <w:szCs w:val="24"/>
        </w:rPr>
        <w:t xml:space="preserve">,” said Executive Director Manuel Almira. </w:t>
      </w:r>
    </w:p>
    <w:p w:rsidR="00765C97" w:rsidRDefault="00765C97" w:rsidP="005F5D90">
      <w:pPr>
        <w:ind w:right="-360"/>
        <w:rPr>
          <w:rFonts w:ascii="Times New Roman" w:hAnsi="Times New Roman" w:cs="Times New Roman"/>
          <w:sz w:val="24"/>
          <w:szCs w:val="24"/>
        </w:rPr>
      </w:pPr>
    </w:p>
    <w:p w:rsidR="005F5D90" w:rsidRPr="005F5D90" w:rsidRDefault="005F5D90" w:rsidP="005F5D90">
      <w:pPr>
        <w:ind w:right="-360"/>
        <w:rPr>
          <w:rFonts w:ascii="Times New Roman" w:hAnsi="Times New Roman" w:cs="Times New Roman"/>
          <w:sz w:val="24"/>
          <w:szCs w:val="24"/>
        </w:rPr>
      </w:pPr>
      <w:r w:rsidRPr="005F5D90">
        <w:rPr>
          <w:rFonts w:ascii="Times New Roman" w:hAnsi="Times New Roman" w:cs="Times New Roman"/>
          <w:sz w:val="24"/>
          <w:szCs w:val="24"/>
        </w:rPr>
        <w:t>In the U.S. alone, more than 652,000 maritime-industry professionals work every day to ensure that cargo and cruise and ferry travelers move efficiently through the nation’s ports. Through passenger and crew screenings, vessel quarantines and other measures, seaports are committed to ‘flattening the curve,’ both domestically and among their country’s critical trade partners around the world.</w:t>
      </w:r>
    </w:p>
    <w:p w:rsidR="000A00B9" w:rsidRDefault="005F5D90" w:rsidP="005F5D90">
      <w:pPr>
        <w:ind w:right="-360"/>
        <w:rPr>
          <w:rFonts w:ascii="Times New Roman" w:hAnsi="Times New Roman" w:cs="Times New Roman"/>
          <w:sz w:val="24"/>
          <w:szCs w:val="24"/>
        </w:rPr>
      </w:pPr>
      <w:r w:rsidRPr="005F5D90">
        <w:rPr>
          <w:rFonts w:ascii="Times New Roman" w:hAnsi="Times New Roman" w:cs="Times New Roman"/>
          <w:sz w:val="24"/>
          <w:szCs w:val="24"/>
        </w:rPr>
        <w:t xml:space="preserve">“In this time of uncertainty and fear about what to expect next, port workers and their logistics partners are laboring around the clock to keep vital consumer goods, medical supplies, energy and raw materials moving,” said </w:t>
      </w:r>
      <w:hyperlink r:id="rId8" w:history="1">
        <w:r w:rsidRPr="000A00B9">
          <w:rPr>
            <w:rStyle w:val="Hyperlink"/>
            <w:rFonts w:ascii="Times New Roman" w:hAnsi="Times New Roman" w:cs="Times New Roman"/>
            <w:bCs/>
            <w:color w:val="auto"/>
            <w:sz w:val="24"/>
            <w:szCs w:val="24"/>
            <w:u w:val="none"/>
          </w:rPr>
          <w:t>Chris Connor</w:t>
        </w:r>
      </w:hyperlink>
      <w:r w:rsidRPr="000A00B9">
        <w:rPr>
          <w:rFonts w:ascii="Times New Roman" w:hAnsi="Times New Roman" w:cs="Times New Roman"/>
          <w:sz w:val="24"/>
          <w:szCs w:val="24"/>
        </w:rPr>
        <w:t xml:space="preserve">, </w:t>
      </w:r>
      <w:r w:rsidRPr="005F5D90">
        <w:rPr>
          <w:rFonts w:ascii="Times New Roman" w:hAnsi="Times New Roman" w:cs="Times New Roman"/>
          <w:sz w:val="24"/>
          <w:szCs w:val="24"/>
        </w:rPr>
        <w:t xml:space="preserve">AAPA president and CEO. </w:t>
      </w:r>
    </w:p>
    <w:p w:rsidR="005F5D90" w:rsidRPr="005F5D90" w:rsidRDefault="005F5D90" w:rsidP="005F5D90">
      <w:pPr>
        <w:ind w:right="-360"/>
        <w:rPr>
          <w:rFonts w:ascii="Times New Roman" w:hAnsi="Times New Roman" w:cs="Times New Roman"/>
          <w:sz w:val="24"/>
          <w:szCs w:val="24"/>
        </w:rPr>
      </w:pPr>
      <w:r w:rsidRPr="005F5D90">
        <w:rPr>
          <w:rFonts w:ascii="Times New Roman" w:hAnsi="Times New Roman" w:cs="Times New Roman"/>
          <w:sz w:val="24"/>
          <w:szCs w:val="24"/>
        </w:rPr>
        <w:t>“While taking all necessary precautions against spreading the virus themselves, our maritime workforce continues to deliver vital goods and services, ship exports, and connect farmers, manufacturers, retailers and consumers to the global marketplace.</w:t>
      </w:r>
      <w:r w:rsidR="000A00B9">
        <w:rPr>
          <w:rFonts w:ascii="Times New Roman" w:hAnsi="Times New Roman" w:cs="Times New Roman"/>
          <w:sz w:val="24"/>
          <w:szCs w:val="24"/>
        </w:rPr>
        <w:t xml:space="preserve"> </w:t>
      </w:r>
      <w:r w:rsidRPr="005F5D90">
        <w:rPr>
          <w:rFonts w:ascii="Times New Roman" w:hAnsi="Times New Roman" w:cs="Times New Roman"/>
          <w:sz w:val="24"/>
          <w:szCs w:val="24"/>
        </w:rPr>
        <w:t xml:space="preserve">As families, businesses and communities begin to recover from the crisis we’re all facing, our member ports are ready to deliver the products you need and want, keep your shopping cart filled, and take whatever actions are needed to support a strong, </w:t>
      </w:r>
      <w:r w:rsidR="000A00B9">
        <w:rPr>
          <w:rFonts w:ascii="Times New Roman" w:hAnsi="Times New Roman" w:cs="Times New Roman"/>
          <w:sz w:val="24"/>
          <w:szCs w:val="24"/>
        </w:rPr>
        <w:t xml:space="preserve">stable economy,” Connor said. </w:t>
      </w:r>
    </w:p>
    <w:p w:rsidR="005F5D90" w:rsidRPr="005F5D90" w:rsidRDefault="005F5D90" w:rsidP="005F5D90">
      <w:pPr>
        <w:ind w:right="-360"/>
        <w:rPr>
          <w:rFonts w:ascii="Times New Roman" w:hAnsi="Times New Roman" w:cs="Times New Roman"/>
          <w:sz w:val="24"/>
          <w:szCs w:val="24"/>
        </w:rPr>
      </w:pPr>
      <w:r w:rsidRPr="005F5D90">
        <w:rPr>
          <w:rFonts w:ascii="Times New Roman" w:hAnsi="Times New Roman" w:cs="Times New Roman"/>
          <w:sz w:val="24"/>
          <w:szCs w:val="24"/>
        </w:rPr>
        <w:t>According to </w:t>
      </w:r>
      <w:hyperlink r:id="rId9" w:history="1">
        <w:r w:rsidRPr="005F5D90">
          <w:rPr>
            <w:rStyle w:val="Hyperlink"/>
            <w:rFonts w:ascii="Times New Roman" w:hAnsi="Times New Roman" w:cs="Times New Roman"/>
            <w:b/>
            <w:bCs/>
            <w:sz w:val="24"/>
            <w:szCs w:val="24"/>
          </w:rPr>
          <w:t xml:space="preserve">IHS </w:t>
        </w:r>
        <w:proofErr w:type="spellStart"/>
        <w:r w:rsidRPr="005F5D90">
          <w:rPr>
            <w:rStyle w:val="Hyperlink"/>
            <w:rFonts w:ascii="Times New Roman" w:hAnsi="Times New Roman" w:cs="Times New Roman"/>
            <w:b/>
            <w:bCs/>
            <w:sz w:val="24"/>
            <w:szCs w:val="24"/>
          </w:rPr>
          <w:t>Markit’s</w:t>
        </w:r>
        <w:proofErr w:type="spellEnd"/>
        <w:r w:rsidRPr="005F5D90">
          <w:rPr>
            <w:rStyle w:val="Hyperlink"/>
            <w:rFonts w:ascii="Times New Roman" w:hAnsi="Times New Roman" w:cs="Times New Roman"/>
            <w:b/>
            <w:bCs/>
            <w:sz w:val="24"/>
            <w:szCs w:val="24"/>
          </w:rPr>
          <w:t xml:space="preserve"> GTA Forecasting</w:t>
        </w:r>
      </w:hyperlink>
      <w:r w:rsidRPr="005F5D90">
        <w:rPr>
          <w:rFonts w:ascii="Times New Roman" w:hAnsi="Times New Roman" w:cs="Times New Roman"/>
          <w:sz w:val="24"/>
          <w:szCs w:val="24"/>
        </w:rPr>
        <w:t xml:space="preserve"> (previously known as IHS World Trade Service), combined international sea trade moving through Western Hemisphere seaports in 2018 totaled nearly 4.2 billion metric tons in volume and US$3.7 trillion in value. Of that combined total, seaports in Central and South America handled 1.86 billion metric tons of cargo valued at US$1.17 trillion, while North American seaports handled 2.34 billion metric tons of goods, valued at US$2.53 trillion.  </w:t>
      </w:r>
    </w:p>
    <w:p w:rsidR="003B239D" w:rsidRDefault="003B239D" w:rsidP="003B239D">
      <w:pPr>
        <w:spacing w:after="0" w:line="240" w:lineRule="auto"/>
        <w:rPr>
          <w:sz w:val="19"/>
          <w:szCs w:val="19"/>
        </w:rPr>
      </w:pPr>
    </w:p>
    <w:p w:rsidR="003B239D" w:rsidRPr="00DE1EDB" w:rsidRDefault="003B239D" w:rsidP="003B239D">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3B239D" w:rsidRDefault="003B239D" w:rsidP="003B239D">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10" w:history="1">
        <w:r w:rsidRPr="00DE1EDB">
          <w:rPr>
            <w:rStyle w:val="Hyperlink"/>
            <w:rFonts w:cs="Times New Roman"/>
            <w:sz w:val="19"/>
            <w:szCs w:val="19"/>
          </w:rPr>
          <w:t>www.portofpalmbeach.com</w:t>
        </w:r>
      </w:hyperlink>
      <w:r w:rsidRPr="00DE1EDB">
        <w:rPr>
          <w:rFonts w:cs="Times New Roman"/>
          <w:sz w:val="19"/>
          <w:szCs w:val="19"/>
        </w:rPr>
        <w:t xml:space="preserve">. </w:t>
      </w:r>
    </w:p>
    <w:p w:rsidR="003B239D" w:rsidRDefault="003B239D" w:rsidP="003B239D"/>
    <w:p w:rsidR="00F61421" w:rsidRDefault="00F61421"/>
    <w:sectPr w:rsidR="00F6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9D"/>
    <w:rsid w:val="000A00B9"/>
    <w:rsid w:val="0018760E"/>
    <w:rsid w:val="001F4764"/>
    <w:rsid w:val="003B239D"/>
    <w:rsid w:val="00444664"/>
    <w:rsid w:val="005F5D90"/>
    <w:rsid w:val="00765C97"/>
    <w:rsid w:val="00767A01"/>
    <w:rsid w:val="008D2116"/>
    <w:rsid w:val="00F61421"/>
    <w:rsid w:val="00F9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CC72"/>
  <w15:chartTrackingRefBased/>
  <w15:docId w15:val="{7AFF5EA3-D3ED-47E0-A28E-D8D05973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3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pa.files.cms-plus.com/Chris%20Connor2.jpg" TargetMode="External"/><Relationship Id="rId3" Type="http://schemas.openxmlformats.org/officeDocument/2006/relationships/webSettings" Target="webSettings.xml"/><Relationship Id="rId7" Type="http://schemas.openxmlformats.org/officeDocument/2006/relationships/hyperlink" Target="https://www.aapa-ports.org/unifying/content.aspx?ItemNumber=21623&amp;RDtoken=51305&amp;userID=817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hyperlink" Target="mailto:aalonzo@portofpalmbeach.com" TargetMode="External"/><Relationship Id="rId10" Type="http://schemas.openxmlformats.org/officeDocument/2006/relationships/hyperlink" Target="http://www.portofpalmbeach.com" TargetMode="External"/><Relationship Id="rId4" Type="http://schemas.openxmlformats.org/officeDocument/2006/relationships/image" Target="media/image1.jpeg"/><Relationship Id="rId9" Type="http://schemas.openxmlformats.org/officeDocument/2006/relationships/hyperlink" Target="http://port.informz.net/z/cjUucD9taT05MTY1MzI0JnA9MSZ1PTEwNTk4MjI2MjUmbGk9NzQ0ODgyMTQ/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5</cp:revision>
  <dcterms:created xsi:type="dcterms:W3CDTF">2020-04-05T01:48:00Z</dcterms:created>
  <dcterms:modified xsi:type="dcterms:W3CDTF">2020-04-05T02:58:00Z</dcterms:modified>
</cp:coreProperties>
</file>